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PROCURAÇÃO PARA ASSEMBLEIA GERAL DE CREDORES</w:t>
      </w:r>
    </w:p>
    <w:p>
      <w:pPr>
        <w:spacing w:after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OUTORGANTE: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do credor)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(nacionalidade)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(estado civil)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(profissão)</w:t>
      </w:r>
      <w:r>
        <w:rPr>
          <w:rFonts w:ascii="Calibri" w:cs="Calibri" w:eastAsia="Calibri" w:hAnsi="Calibri"/>
          <w:sz w:val="22"/>
          <w:szCs w:val="22"/>
        </w:rPr>
        <w:t xml:space="preserve">, inscrito no CPF sob o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 e no RG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residente e domiciliado à rua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(endereço)</w:t>
      </w:r>
      <w:r>
        <w:rPr>
          <w:rFonts w:ascii="Calibri" w:cs="Calibri" w:eastAsia="Calibri" w:hAnsi="Calibri"/>
          <w:sz w:val="22"/>
          <w:szCs w:val="22"/>
        </w:rPr>
        <w:t xml:space="preserve">, no município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OUTORGADO(S):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do procurador)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(nacionalidade)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(estado civil)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(profissão)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(OAB nº, se houver)</w:t>
      </w:r>
      <w:r>
        <w:rPr>
          <w:rFonts w:ascii="Calibri" w:cs="Calibri" w:eastAsia="Calibri" w:hAnsi="Calibri"/>
          <w:sz w:val="22"/>
          <w:szCs w:val="22"/>
        </w:rPr>
        <w:t xml:space="preserve">, inscrito no CPF sob o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 e no RG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residente e domiciliado à rua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(endereço)</w:t>
      </w:r>
      <w:r>
        <w:rPr>
          <w:rFonts w:ascii="Calibri" w:cs="Calibri" w:eastAsia="Calibri" w:hAnsi="Calibri"/>
          <w:sz w:val="22"/>
          <w:szCs w:val="22"/>
        </w:rPr>
        <w:t xml:space="preserve">, no município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PODERES: </w:t>
      </w:r>
      <w:r>
        <w:rPr>
          <w:rFonts w:ascii="Calibri" w:cs="Calibri" w:eastAsia="Calibri" w:hAnsi="Calibri"/>
          <w:sz w:val="22"/>
          <w:szCs w:val="22"/>
        </w:rPr>
        <w:t xml:space="preserve">Por este instrumento particular de mandato, o outorgante nomeia e constitui o(s) outorgado(s) seu(s) bastante(s) procurador(es), a quem confere amplos poderes para representá-lo na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assembleia geral de credores</w:t>
      </w:r>
      <w:r>
        <w:rPr>
          <w:rFonts w:ascii="Calibri" w:cs="Calibri" w:eastAsia="Calibri" w:hAnsi="Calibri"/>
          <w:sz w:val="22"/>
          <w:szCs w:val="22"/>
        </w:rPr>
        <w:t xml:space="preserve"> da(s) empresa(s)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da(s) recuperanda(s))</w:t>
      </w:r>
      <w:r>
        <w:rPr>
          <w:rFonts w:ascii="Calibri" w:cs="Calibri" w:eastAsia="Calibri" w:hAnsi="Calibri"/>
          <w:sz w:val="22"/>
          <w:szCs w:val="22"/>
        </w:rPr>
        <w:t xml:space="preserve">, nos autos da recuperação judicial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(número do processo)</w:t>
      </w:r>
      <w:r>
        <w:rPr>
          <w:rFonts w:ascii="Calibri" w:cs="Calibri" w:eastAsia="Calibri" w:hAnsi="Calibri"/>
          <w:sz w:val="22"/>
          <w:szCs w:val="22"/>
        </w:rPr>
        <w:t xml:space="preserve">, a ser realizada em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data e, se houver, datas de continuação)</w:t>
      </w:r>
      <w:r>
        <w:rPr>
          <w:rFonts w:ascii="Calibri" w:cs="Calibri" w:eastAsia="Calibri" w:hAnsi="Calibri"/>
          <w:sz w:val="22"/>
          <w:szCs w:val="22"/>
        </w:rPr>
        <w:t xml:space="preserve">, inclusive em eventuais suspensões, adiamentos ou redesignações da solenidade, podendo o(s) outorgado(s), em nome do outorgante:</w:t>
      </w:r>
    </w:p>
    <w:p>
      <w:pPr>
        <w:spacing w:after="100"/>
        <w:ind w:left="400"/>
      </w:pPr>
      <w:r>
        <w:rPr>
          <w:rFonts w:ascii="Calibri" w:cs="Calibri" w:eastAsia="Calibri" w:hAnsi="Calibri"/>
          <w:sz w:val="22"/>
          <w:szCs w:val="22"/>
        </w:rPr>
        <w:t xml:space="preserve">a) exercer o direito de voto e deliberar sobre a aprovação, rejeição ou modificação do plano de recuperação judicial e de eventuais aditivos;</w:t>
      </w:r>
    </w:p>
    <w:p>
      <w:pPr>
        <w:spacing w:after="100"/>
        <w:ind w:left="400"/>
      </w:pPr>
      <w:r>
        <w:rPr>
          <w:rFonts w:ascii="Calibri" w:cs="Calibri" w:eastAsia="Calibri" w:hAnsi="Calibri"/>
          <w:sz w:val="22"/>
          <w:szCs w:val="22"/>
        </w:rPr>
        <w:t xml:space="preserve">b) discutir, requerer esclarecimentos e manifestar-se sobre qualquer matéria constante da ordem do dia;</w:t>
      </w:r>
    </w:p>
    <w:p>
      <w:pPr>
        <w:spacing w:after="100"/>
        <w:ind w:left="400"/>
      </w:pPr>
      <w:r>
        <w:rPr>
          <w:rFonts w:ascii="Calibri" w:cs="Calibri" w:eastAsia="Calibri" w:hAnsi="Calibri"/>
          <w:sz w:val="22"/>
          <w:szCs w:val="22"/>
        </w:rPr>
        <w:t xml:space="preserve">c) renunciar ao direito sobre o qual se funda a pretensão, quando pertinente à deliberação da assembleia;</w:t>
      </w:r>
    </w:p>
    <w:p>
      <w:pPr>
        <w:spacing w:after="200"/>
        <w:ind w:left="400"/>
      </w:pPr>
      <w:r>
        <w:rPr>
          <w:rFonts w:ascii="Calibri" w:cs="Calibri" w:eastAsia="Calibri" w:hAnsi="Calibri"/>
          <w:sz w:val="22"/>
          <w:szCs w:val="22"/>
        </w:rPr>
        <w:t xml:space="preserve">d) substabelecer, no todo ou em parte, os presentes poderes, com ou sem reserva.</w:t>
      </w:r>
    </w:p>
    <w:p>
      <w:pPr>
        <w:spacing w:after="300" w:before="300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(Cidade), (dia) de (mês) de (ano).</w:t>
      </w:r>
    </w:p>
    <w:p>
      <w:pPr>
        <w:spacing w:before="40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(nome do credor e assinatura, com firma reconhecida)</w:t>
      </w:r>
    </w:p>
    <w:sectPr>
      <w:pgSz w:w="11906" w:h="16838" w:orient="portrait"/>
      <w:pgMar w:top="1418" w:right="1701" w:bottom="1418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2026-07-09T02:59:25.117Z</dcterms:created>
  <dcterms:modified xsi:type="dcterms:W3CDTF">2026-07-09T02:59:25.117Z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